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00" w:rsidRPr="00C95AD7" w:rsidRDefault="00AE4900" w:rsidP="00AE4900">
      <w:pPr>
        <w:spacing w:line="240" w:lineRule="auto"/>
        <w:ind w:left="4"/>
        <w:rPr>
          <w:rFonts w:eastAsia="Times New Roman" w:cstheme="minorHAnsi"/>
          <w:b/>
          <w:bCs/>
        </w:rPr>
      </w:pPr>
      <w:r w:rsidRPr="00C95AD7">
        <w:rPr>
          <w:rFonts w:eastAsia="Times New Roman" w:cstheme="minorHAnsi"/>
          <w:b/>
          <w:bCs/>
        </w:rPr>
        <w:t>Zgo</w:t>
      </w:r>
      <w:r w:rsidR="00931D63" w:rsidRPr="00C95AD7">
        <w:rPr>
          <w:rFonts w:eastAsia="Times New Roman" w:cstheme="minorHAnsi"/>
          <w:b/>
          <w:bCs/>
        </w:rPr>
        <w:t>dnie z art. 13 ust. 1 i 2 RODO organizator k</w:t>
      </w:r>
      <w:r w:rsidRPr="00C95AD7">
        <w:rPr>
          <w:rFonts w:eastAsia="Times New Roman" w:cstheme="minorHAnsi"/>
          <w:b/>
          <w:bCs/>
        </w:rPr>
        <w:t>onkursu informuje, że:</w:t>
      </w:r>
    </w:p>
    <w:p w:rsidR="009B7957" w:rsidRPr="00C95AD7" w:rsidRDefault="009B7957" w:rsidP="009B7957">
      <w:pPr>
        <w:keepLines/>
        <w:jc w:val="both"/>
        <w:rPr>
          <w:rFonts w:eastAsia="Times New Roman" w:cstheme="minorHAnsi"/>
          <w:color w:val="000000"/>
        </w:rPr>
      </w:pPr>
      <w:r w:rsidRPr="00C95AD7">
        <w:rPr>
          <w:rFonts w:cstheme="minorHAnsi"/>
        </w:rPr>
        <w:t>1. </w:t>
      </w:r>
      <w:r w:rsidRPr="00C95AD7">
        <w:rPr>
          <w:rFonts w:cstheme="minorHAnsi"/>
          <w:color w:val="000000"/>
        </w:rPr>
        <w:t>Administratorem danych jest Starosta Golubsko-Dobrzyński, z siedzibą w Golubiu-Dobrzyniu przy ulicy Plac 1000-lecia 25, tel. 56 683 53 80 lub 81, adres e-mail: powiat@golub-dobrzyn.com.pl.</w:t>
      </w:r>
    </w:p>
    <w:p w:rsidR="009B7957" w:rsidRPr="00C95AD7" w:rsidRDefault="009B7957" w:rsidP="009B7957">
      <w:pPr>
        <w:keepNext/>
        <w:autoSpaceDE w:val="0"/>
        <w:autoSpaceDN w:val="0"/>
        <w:adjustRightInd w:val="0"/>
        <w:jc w:val="both"/>
        <w:rPr>
          <w:rFonts w:cstheme="minorHAnsi"/>
          <w:iCs/>
          <w:color w:val="000000" w:themeColor="text1"/>
        </w:rPr>
      </w:pPr>
      <w:r w:rsidRPr="00C95AD7">
        <w:rPr>
          <w:rFonts w:cstheme="minorHAnsi"/>
        </w:rPr>
        <w:t>2. </w:t>
      </w:r>
      <w:r w:rsidRPr="00C95AD7">
        <w:rPr>
          <w:rFonts w:cstheme="minorHAnsi"/>
          <w:color w:val="000000"/>
        </w:rPr>
        <w:t xml:space="preserve">Dane osobowe będą przetwarzane w celu prowadzenia otwartego konkursu ofert </w:t>
      </w:r>
      <w:r w:rsidR="00C95AD7" w:rsidRPr="00C95AD7">
        <w:rPr>
          <w:rFonts w:cstheme="minorHAnsi"/>
        </w:rPr>
        <w:t xml:space="preserve">na wsparcie realizacji zadań publicznych Powiatu Golubsko-Dobrzyńskiego w 2026 roku przez organizacje pozarządowe oraz inne podmioty prowadzące działalność pożytku publicznego </w:t>
      </w:r>
      <w:r w:rsidRPr="00C95AD7">
        <w:rPr>
          <w:rFonts w:cstheme="minorHAnsi"/>
          <w:color w:val="000000"/>
        </w:rPr>
        <w:t xml:space="preserve">na podstawie art. 6 ust. 1 lit. b i c RODO, zgodnie </w:t>
      </w:r>
      <w:r w:rsidR="00C95AD7" w:rsidRPr="00C95AD7">
        <w:rPr>
          <w:rFonts w:cstheme="minorHAnsi"/>
        </w:rPr>
        <w:t>art. 32 ust. 2 </w:t>
      </w:r>
      <w:proofErr w:type="spellStart"/>
      <w:r w:rsidR="00C95AD7" w:rsidRPr="00C95AD7">
        <w:rPr>
          <w:rFonts w:cstheme="minorHAnsi"/>
        </w:rPr>
        <w:t>pkt</w:t>
      </w:r>
      <w:proofErr w:type="spellEnd"/>
      <w:r w:rsidR="00C95AD7" w:rsidRPr="00C95AD7">
        <w:rPr>
          <w:rFonts w:cstheme="minorHAnsi"/>
        </w:rPr>
        <w:t> 2 ustawy z dnia 5 czerwca 1998 r. o samorządzie powiatowym (Dz. U. z 2025 r. poz. 1684), art. 11, art.</w:t>
      </w:r>
      <w:r w:rsidR="00C95AD7">
        <w:rPr>
          <w:rFonts w:cstheme="minorHAnsi"/>
        </w:rPr>
        <w:t xml:space="preserve"> 13, art. 14, art. 15, art. 16, </w:t>
      </w:r>
      <w:r w:rsidR="00C95AD7" w:rsidRPr="00C95AD7">
        <w:rPr>
          <w:rFonts w:cstheme="minorHAnsi"/>
        </w:rPr>
        <w:t>art. 17 i art. 18 ustawy z dnia 24 kwietnia 2003 r. o działalności pożytku publicznego i o wolontariacie (Dz. U. z 2025 r. poz. 1338) oraz uchwały XXII/128/2025 Rady Powiatu Golubsko-Dobrzyńskiego z dnia 5 listopada 2025 r. w sprawie uchwalenia ,,Rocznego Programu Współpracy Powiatu Golubsko-Dobrzyńskiego z organizacjami pozarządowymi i innymi podmiotami prowadzącymi działalność pożytku publicznego na rok 2026”.</w:t>
      </w:r>
    </w:p>
    <w:p w:rsidR="009B7957" w:rsidRPr="00C95AD7" w:rsidRDefault="009B7957" w:rsidP="009B7957">
      <w:pPr>
        <w:keepNext/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95AD7">
        <w:rPr>
          <w:rFonts w:cstheme="minorHAnsi"/>
        </w:rPr>
        <w:t>3. </w:t>
      </w:r>
      <w:r w:rsidRPr="00C95AD7">
        <w:rPr>
          <w:rFonts w:cstheme="minorHAnsi"/>
          <w:color w:val="000000"/>
        </w:rPr>
        <w:t>Przysługuje Pani/Panu prawo dostępu do treści danych oraz ich sprostowania, usunięcia lub ograniczenia przetwarzania, a także prawo sprzeciwu, zażądania zaprzestania przetwarzania i przenoszenia danych, jak również prawo do cofnięcia zgody w dowolnym momencie oraz prawo do wniesienia skargi do organu nadzorczego, tj. Prezesa Urzędu Ochrony Danych Osobowych adres: ul. Stanisława Moniuszki 1A, 00-014 Warszawa, e-mail: iod@uodo.gov.pl.</w:t>
      </w:r>
    </w:p>
    <w:p w:rsidR="009B7957" w:rsidRPr="00C95AD7" w:rsidRDefault="009B7957" w:rsidP="009B7957">
      <w:pPr>
        <w:keepLines/>
        <w:jc w:val="both"/>
        <w:rPr>
          <w:rFonts w:cstheme="minorHAnsi"/>
          <w:color w:val="000000"/>
        </w:rPr>
      </w:pPr>
      <w:r w:rsidRPr="00C95AD7">
        <w:rPr>
          <w:rFonts w:cstheme="minorHAnsi"/>
        </w:rPr>
        <w:t>4. </w:t>
      </w:r>
      <w:r w:rsidRPr="00C95AD7">
        <w:rPr>
          <w:rFonts w:cstheme="minorHAnsi"/>
          <w:color w:val="000000"/>
        </w:rPr>
        <w:t>Dane udostępnione przez Panią/Pana nie będą podlegały udostępnieniu podmiotom trzecim. Odbiorcami danych będą tylko instytucje upoważnione z mocy prawa.</w:t>
      </w:r>
    </w:p>
    <w:p w:rsidR="009B7957" w:rsidRPr="00C95AD7" w:rsidRDefault="009B7957" w:rsidP="009B7957">
      <w:pPr>
        <w:keepLines/>
        <w:jc w:val="both"/>
        <w:rPr>
          <w:rFonts w:cstheme="minorHAnsi"/>
          <w:color w:val="000000"/>
        </w:rPr>
      </w:pPr>
      <w:r w:rsidRPr="00C95AD7">
        <w:rPr>
          <w:rFonts w:cstheme="minorHAnsi"/>
        </w:rPr>
        <w:t>5. </w:t>
      </w:r>
      <w:r w:rsidRPr="00C95AD7">
        <w:rPr>
          <w:rFonts w:cstheme="minorHAnsi"/>
          <w:color w:val="000000"/>
        </w:rPr>
        <w:t>Dane udostępnione przez Panią/Pana nie będą podlegały profilowaniu.</w:t>
      </w:r>
    </w:p>
    <w:p w:rsidR="009B7957" w:rsidRPr="00C95AD7" w:rsidRDefault="009B7957" w:rsidP="009B7957">
      <w:pPr>
        <w:keepLines/>
        <w:jc w:val="both"/>
        <w:rPr>
          <w:rFonts w:cstheme="minorHAnsi"/>
          <w:color w:val="000000"/>
        </w:rPr>
      </w:pPr>
      <w:r w:rsidRPr="00C95AD7">
        <w:rPr>
          <w:rFonts w:cstheme="minorHAnsi"/>
        </w:rPr>
        <w:t>6. </w:t>
      </w:r>
      <w:r w:rsidRPr="00C95AD7">
        <w:rPr>
          <w:rFonts w:cstheme="minorHAnsi"/>
          <w:color w:val="000000"/>
        </w:rPr>
        <w:t>Administrator danych nie ma zamiaru przekazywać danych osobowych do państwa trzeciego lub organizacji międzynarodowej.</w:t>
      </w:r>
    </w:p>
    <w:p w:rsidR="009B7957" w:rsidRPr="00C95AD7" w:rsidRDefault="009B7957" w:rsidP="009B7957">
      <w:pPr>
        <w:keepLines/>
        <w:jc w:val="both"/>
        <w:rPr>
          <w:rFonts w:cstheme="minorHAnsi"/>
          <w:color w:val="000000"/>
        </w:rPr>
      </w:pPr>
      <w:r w:rsidRPr="00C95AD7">
        <w:rPr>
          <w:rFonts w:cstheme="minorHAnsi"/>
        </w:rPr>
        <w:t>7. </w:t>
      </w:r>
      <w:r w:rsidRPr="00C95AD7">
        <w:rPr>
          <w:rFonts w:cstheme="minorHAnsi"/>
          <w:color w:val="000000"/>
        </w:rPr>
        <w:t>Pani/Pana dane od momentu pozyskania będą przechowywane przez okres wynikający z regulacji prawnych - kategorii archiwalnej dokumentacji, określonej w jednolitym rzeczowym wykazie akt dla organów powiatu i starostw powiatowych, stosownie do Rozporządzenia Prezesa Rady Ministrów z dnia 18 stycznia 2011 roku w sprawie instrukcji kancelaryjnej, jednolitych rzeczowych wykazów akt oraz instrukcji w sprawie organizacji i zakresu działania archiwów zakładowych. Kryteria okresu przechowywania ustala się w oparciu o klasyfikację i kwalifikację, dokumentacji w jednolitym rzeczowym wykazie akt, instrukcji kancelaryjnej, jednolitych rzeczowych wykazów akt oraz instrukcji organizacji i zakresu działań archiwów zakładowych.</w:t>
      </w:r>
    </w:p>
    <w:p w:rsidR="009B7957" w:rsidRPr="00C95AD7" w:rsidRDefault="009B7957" w:rsidP="009B7957">
      <w:pPr>
        <w:keepLines/>
        <w:jc w:val="both"/>
        <w:rPr>
          <w:rFonts w:cstheme="minorHAnsi"/>
          <w:color w:val="000000"/>
        </w:rPr>
      </w:pPr>
      <w:r w:rsidRPr="00C95AD7">
        <w:rPr>
          <w:rFonts w:cstheme="minorHAnsi"/>
        </w:rPr>
        <w:t>8. </w:t>
      </w:r>
      <w:r w:rsidRPr="00C95AD7">
        <w:rPr>
          <w:rFonts w:cstheme="minorHAnsi"/>
          <w:color w:val="000000"/>
        </w:rPr>
        <w:t>Kontakt z Inspektorem ochrony danych osobowych w Starostwie Powiatowym w Golubiu-Dobrzyniu, e-mail: iod.powiat@golub-dobrzyn.com.pl, adres pocztowy: Inspektor Ochrony Danych Starostwa Powiatowego w Golubiu-Dobrzyniu, ul. Plac 1000-lecia 25, 87-400 Golub-Dobrzyń.</w:t>
      </w:r>
    </w:p>
    <w:p w:rsidR="009B7957" w:rsidRPr="00C95AD7" w:rsidRDefault="009B7957" w:rsidP="009B7957">
      <w:pPr>
        <w:ind w:firstLine="227"/>
        <w:jc w:val="both"/>
        <w:rPr>
          <w:rFonts w:cstheme="minorHAnsi"/>
          <w:color w:val="000000"/>
        </w:rPr>
      </w:pPr>
      <w:r w:rsidRPr="00C95AD7">
        <w:rPr>
          <w:rFonts w:cstheme="minorHAnsi"/>
          <w:color w:val="000000"/>
        </w:rPr>
        <w:t>...................................................</w:t>
      </w:r>
    </w:p>
    <w:p w:rsidR="009B7957" w:rsidRPr="00C95AD7" w:rsidRDefault="009B7957" w:rsidP="009B7957">
      <w:pPr>
        <w:ind w:firstLine="227"/>
        <w:jc w:val="both"/>
        <w:rPr>
          <w:rFonts w:cstheme="minorHAnsi"/>
          <w:color w:val="000000"/>
        </w:rPr>
      </w:pPr>
      <w:r w:rsidRPr="00C95AD7">
        <w:rPr>
          <w:rFonts w:cstheme="minorHAnsi"/>
          <w:color w:val="000000"/>
        </w:rPr>
        <w:t>(Data oraz czytelny podpis)      </w:t>
      </w:r>
    </w:p>
    <w:p w:rsidR="00931D63" w:rsidRPr="00C95AD7" w:rsidRDefault="00931D63" w:rsidP="00C95AD7">
      <w:pPr>
        <w:spacing w:line="240" w:lineRule="auto"/>
        <w:rPr>
          <w:rFonts w:cstheme="minorHAnsi"/>
        </w:rPr>
      </w:pPr>
    </w:p>
    <w:sectPr w:rsidR="00931D63" w:rsidRPr="00C95AD7" w:rsidSect="0083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34873"/>
    <w:multiLevelType w:val="hybridMultilevel"/>
    <w:tmpl w:val="0EF06240"/>
    <w:lvl w:ilvl="0" w:tplc="CD441F28">
      <w:start w:val="1"/>
      <w:numFmt w:val="decimal"/>
      <w:lvlText w:val="%1."/>
      <w:lvlJc w:val="left"/>
      <w:pPr>
        <w:ind w:left="0" w:firstLine="0"/>
      </w:pPr>
    </w:lvl>
    <w:lvl w:ilvl="1" w:tplc="90DA96E6">
      <w:numFmt w:val="decimal"/>
      <w:lvlText w:val=""/>
      <w:lvlJc w:val="left"/>
      <w:pPr>
        <w:ind w:left="0" w:firstLine="0"/>
      </w:pPr>
    </w:lvl>
    <w:lvl w:ilvl="2" w:tplc="907C603C">
      <w:numFmt w:val="decimal"/>
      <w:lvlText w:val=""/>
      <w:lvlJc w:val="left"/>
      <w:pPr>
        <w:ind w:left="0" w:firstLine="0"/>
      </w:pPr>
    </w:lvl>
    <w:lvl w:ilvl="3" w:tplc="42F04A0C">
      <w:numFmt w:val="decimal"/>
      <w:lvlText w:val=""/>
      <w:lvlJc w:val="left"/>
      <w:pPr>
        <w:ind w:left="0" w:firstLine="0"/>
      </w:pPr>
    </w:lvl>
    <w:lvl w:ilvl="4" w:tplc="13805CFA">
      <w:numFmt w:val="decimal"/>
      <w:lvlText w:val=""/>
      <w:lvlJc w:val="left"/>
      <w:pPr>
        <w:ind w:left="0" w:firstLine="0"/>
      </w:pPr>
    </w:lvl>
    <w:lvl w:ilvl="5" w:tplc="52C6FE54">
      <w:numFmt w:val="decimal"/>
      <w:lvlText w:val=""/>
      <w:lvlJc w:val="left"/>
      <w:pPr>
        <w:ind w:left="0" w:firstLine="0"/>
      </w:pPr>
    </w:lvl>
    <w:lvl w:ilvl="6" w:tplc="73C00948">
      <w:numFmt w:val="decimal"/>
      <w:lvlText w:val=""/>
      <w:lvlJc w:val="left"/>
      <w:pPr>
        <w:ind w:left="0" w:firstLine="0"/>
      </w:pPr>
    </w:lvl>
    <w:lvl w:ilvl="7" w:tplc="905C8EDC">
      <w:numFmt w:val="decimal"/>
      <w:lvlText w:val=""/>
      <w:lvlJc w:val="left"/>
      <w:pPr>
        <w:ind w:left="0" w:firstLine="0"/>
      </w:pPr>
    </w:lvl>
    <w:lvl w:ilvl="8" w:tplc="EFC040C8">
      <w:numFmt w:val="decimal"/>
      <w:lvlText w:val=""/>
      <w:lvlJc w:val="left"/>
      <w:pPr>
        <w:ind w:left="0" w:firstLine="0"/>
      </w:pPr>
    </w:lvl>
  </w:abstractNum>
  <w:abstractNum w:abstractNumId="1">
    <w:nsid w:val="74B0DC51"/>
    <w:multiLevelType w:val="hybridMultilevel"/>
    <w:tmpl w:val="AA8672BA"/>
    <w:lvl w:ilvl="0" w:tplc="DC22A576">
      <w:start w:val="3"/>
      <w:numFmt w:val="decimal"/>
      <w:lvlText w:val="%1."/>
      <w:lvlJc w:val="left"/>
      <w:pPr>
        <w:ind w:left="0" w:firstLine="0"/>
      </w:pPr>
    </w:lvl>
    <w:lvl w:ilvl="1" w:tplc="4CF4B76E">
      <w:numFmt w:val="decimal"/>
      <w:lvlText w:val=""/>
      <w:lvlJc w:val="left"/>
      <w:pPr>
        <w:ind w:left="0" w:firstLine="0"/>
      </w:pPr>
    </w:lvl>
    <w:lvl w:ilvl="2" w:tplc="6A5CD394">
      <w:numFmt w:val="decimal"/>
      <w:lvlText w:val=""/>
      <w:lvlJc w:val="left"/>
      <w:pPr>
        <w:ind w:left="0" w:firstLine="0"/>
      </w:pPr>
    </w:lvl>
    <w:lvl w:ilvl="3" w:tplc="73060ADE">
      <w:numFmt w:val="decimal"/>
      <w:lvlText w:val=""/>
      <w:lvlJc w:val="left"/>
      <w:pPr>
        <w:ind w:left="0" w:firstLine="0"/>
      </w:pPr>
    </w:lvl>
    <w:lvl w:ilvl="4" w:tplc="30243F9A">
      <w:numFmt w:val="decimal"/>
      <w:lvlText w:val=""/>
      <w:lvlJc w:val="left"/>
      <w:pPr>
        <w:ind w:left="0" w:firstLine="0"/>
      </w:pPr>
    </w:lvl>
    <w:lvl w:ilvl="5" w:tplc="6798A142">
      <w:numFmt w:val="decimal"/>
      <w:lvlText w:val=""/>
      <w:lvlJc w:val="left"/>
      <w:pPr>
        <w:ind w:left="0" w:firstLine="0"/>
      </w:pPr>
    </w:lvl>
    <w:lvl w:ilvl="6" w:tplc="CE8C4EC6">
      <w:numFmt w:val="decimal"/>
      <w:lvlText w:val=""/>
      <w:lvlJc w:val="left"/>
      <w:pPr>
        <w:ind w:left="0" w:firstLine="0"/>
      </w:pPr>
    </w:lvl>
    <w:lvl w:ilvl="7" w:tplc="929A8230">
      <w:numFmt w:val="decimal"/>
      <w:lvlText w:val=""/>
      <w:lvlJc w:val="left"/>
      <w:pPr>
        <w:ind w:left="0" w:firstLine="0"/>
      </w:pPr>
    </w:lvl>
    <w:lvl w:ilvl="8" w:tplc="D06C3E96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900"/>
    <w:rsid w:val="00067427"/>
    <w:rsid w:val="000C1181"/>
    <w:rsid w:val="002A6AA4"/>
    <w:rsid w:val="00430BBC"/>
    <w:rsid w:val="00521F7F"/>
    <w:rsid w:val="0054640D"/>
    <w:rsid w:val="005F1357"/>
    <w:rsid w:val="007E3B08"/>
    <w:rsid w:val="00834BA5"/>
    <w:rsid w:val="008E5DFD"/>
    <w:rsid w:val="00931D63"/>
    <w:rsid w:val="009B7957"/>
    <w:rsid w:val="00AE4900"/>
    <w:rsid w:val="00C95AD7"/>
    <w:rsid w:val="00E82327"/>
    <w:rsid w:val="00F3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9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118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11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1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</cp:lastModifiedBy>
  <cp:revision>2</cp:revision>
  <dcterms:created xsi:type="dcterms:W3CDTF">2026-02-12T12:01:00Z</dcterms:created>
  <dcterms:modified xsi:type="dcterms:W3CDTF">2026-02-12T12:01:00Z</dcterms:modified>
</cp:coreProperties>
</file>